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CFD" w:rsidRPr="00871CFD" w:rsidRDefault="00871CFD" w:rsidP="00794E92">
      <w:pPr>
        <w:spacing w:line="480" w:lineRule="auto"/>
        <w:rPr>
          <w:rFonts w:eastAsia="Times New Roman"/>
          <w:color w:val="505151"/>
          <w:lang w:eastAsia="en-GB"/>
        </w:rPr>
      </w:pPr>
    </w:p>
    <w:p w:rsidR="00871CFD" w:rsidRDefault="00871CFD" w:rsidP="00794E92">
      <w:pPr>
        <w:spacing w:line="480" w:lineRule="auto"/>
        <w:rPr>
          <w:rFonts w:eastAsia="Times New Roman"/>
          <w:b/>
          <w:color w:val="505151"/>
          <w:lang w:eastAsia="en-GB"/>
        </w:rPr>
      </w:pPr>
    </w:p>
    <w:p w:rsidR="00871CFD" w:rsidRDefault="00BD5B1C" w:rsidP="00871CFD">
      <w:pPr>
        <w:tabs>
          <w:tab w:val="left" w:pos="2025"/>
          <w:tab w:val="center" w:pos="4513"/>
        </w:tabs>
        <w:spacing w:line="480" w:lineRule="auto"/>
        <w:rPr>
          <w:rFonts w:eastAsia="Times New Roman"/>
          <w:b/>
          <w:color w:val="505151"/>
          <w:lang w:eastAsia="en-GB"/>
        </w:rPr>
      </w:pPr>
      <w:r>
        <w:rPr>
          <w:rFonts w:eastAsia="Times New Roman"/>
          <w:b/>
          <w:color w:val="505151"/>
          <w:lang w:eastAsia="en-GB"/>
        </w:rPr>
        <w:tab/>
      </w:r>
    </w:p>
    <w:p w:rsidR="00CF7E64" w:rsidRDefault="00CF7E64" w:rsidP="00871CFD">
      <w:pPr>
        <w:tabs>
          <w:tab w:val="left" w:pos="2025"/>
          <w:tab w:val="center" w:pos="4513"/>
        </w:tabs>
        <w:spacing w:line="480" w:lineRule="auto"/>
        <w:rPr>
          <w:rFonts w:eastAsia="Times New Roman"/>
          <w:b/>
          <w:color w:val="505151"/>
          <w:lang w:eastAsia="en-GB"/>
        </w:rPr>
      </w:pPr>
    </w:p>
    <w:p w:rsidR="00CF7E64" w:rsidRDefault="00CF7E64" w:rsidP="00871CFD">
      <w:pPr>
        <w:tabs>
          <w:tab w:val="left" w:pos="2025"/>
          <w:tab w:val="center" w:pos="4513"/>
        </w:tabs>
        <w:spacing w:line="480" w:lineRule="auto"/>
        <w:rPr>
          <w:rFonts w:eastAsia="Times New Roman"/>
          <w:b/>
          <w:color w:val="505151"/>
          <w:lang w:eastAsia="en-GB"/>
        </w:rPr>
      </w:pPr>
    </w:p>
    <w:p w:rsidR="00871CFD" w:rsidRDefault="00871CFD" w:rsidP="00871CFD">
      <w:pPr>
        <w:tabs>
          <w:tab w:val="left" w:pos="2025"/>
          <w:tab w:val="center" w:pos="4513"/>
        </w:tabs>
        <w:spacing w:line="480" w:lineRule="auto"/>
        <w:rPr>
          <w:rFonts w:eastAsia="Times New Roman"/>
          <w:b/>
          <w:color w:val="505151"/>
          <w:lang w:eastAsia="en-GB"/>
        </w:rPr>
      </w:pPr>
    </w:p>
    <w:p w:rsidR="00CF7E64" w:rsidRDefault="00CF7E64" w:rsidP="00CF7E64">
      <w:pPr>
        <w:tabs>
          <w:tab w:val="left" w:pos="2025"/>
          <w:tab w:val="center" w:pos="4513"/>
        </w:tabs>
        <w:spacing w:line="480" w:lineRule="auto"/>
        <w:jc w:val="center"/>
        <w:rPr>
          <w:rFonts w:eastAsia="Times New Roman"/>
          <w:color w:val="505151"/>
          <w:lang w:eastAsia="en-GB"/>
        </w:rPr>
      </w:pPr>
    </w:p>
    <w:p w:rsidR="00871CFD" w:rsidRPr="00CF7E64" w:rsidRDefault="00BD5B1C" w:rsidP="00CF7E64">
      <w:pPr>
        <w:tabs>
          <w:tab w:val="left" w:pos="2025"/>
          <w:tab w:val="center" w:pos="4513"/>
        </w:tabs>
        <w:spacing w:line="480" w:lineRule="auto"/>
        <w:jc w:val="center"/>
        <w:rPr>
          <w:rFonts w:eastAsia="Times New Roman"/>
          <w:color w:val="505151"/>
          <w:lang w:eastAsia="en-GB"/>
        </w:rPr>
      </w:pPr>
      <w:r w:rsidRPr="00CF7E64">
        <w:rPr>
          <w:rFonts w:eastAsia="Times New Roman"/>
          <w:color w:val="505151"/>
          <w:lang w:eastAsia="en-GB"/>
        </w:rPr>
        <w:t>The Glass Menagerie by Tennesse Williams</w:t>
      </w:r>
    </w:p>
    <w:p w:rsidR="00871CFD" w:rsidRDefault="00BD5B1C" w:rsidP="00CF7E64">
      <w:pPr>
        <w:spacing w:line="480" w:lineRule="auto"/>
        <w:jc w:val="center"/>
        <w:rPr>
          <w:rFonts w:eastAsia="Times New Roman"/>
          <w:color w:val="505151"/>
          <w:lang w:eastAsia="en-GB"/>
        </w:rPr>
      </w:pPr>
      <w:r w:rsidRPr="00871CFD">
        <w:rPr>
          <w:rFonts w:eastAsia="Times New Roman"/>
          <w:color w:val="505151"/>
          <w:lang w:eastAsia="en-GB"/>
        </w:rPr>
        <w:t>Student</w:t>
      </w:r>
      <w:r w:rsidR="00CF7E64">
        <w:rPr>
          <w:rFonts w:eastAsia="Times New Roman"/>
          <w:color w:val="505151"/>
          <w:lang w:eastAsia="en-GB"/>
        </w:rPr>
        <w:t>’</w:t>
      </w:r>
      <w:r w:rsidRPr="00871CFD">
        <w:rPr>
          <w:rFonts w:eastAsia="Times New Roman"/>
          <w:color w:val="505151"/>
          <w:lang w:eastAsia="en-GB"/>
        </w:rPr>
        <w:t xml:space="preserve">s </w:t>
      </w:r>
      <w:r>
        <w:rPr>
          <w:rFonts w:eastAsia="Times New Roman"/>
          <w:color w:val="505151"/>
          <w:lang w:eastAsia="en-GB"/>
        </w:rPr>
        <w:t>Name</w:t>
      </w:r>
    </w:p>
    <w:p w:rsidR="00871CFD" w:rsidRDefault="00BD5B1C" w:rsidP="00CF7E64">
      <w:pPr>
        <w:spacing w:line="480" w:lineRule="auto"/>
        <w:jc w:val="center"/>
        <w:rPr>
          <w:rFonts w:eastAsia="Times New Roman"/>
          <w:color w:val="505151"/>
          <w:lang w:eastAsia="en-GB"/>
        </w:rPr>
      </w:pPr>
      <w:r>
        <w:rPr>
          <w:rFonts w:eastAsia="Times New Roman"/>
          <w:color w:val="505151"/>
          <w:lang w:eastAsia="en-GB"/>
        </w:rPr>
        <w:t>Institutional Affiliation</w:t>
      </w:r>
    </w:p>
    <w:p w:rsidR="00CF7E64" w:rsidRDefault="00BD5B1C" w:rsidP="00CF7E64">
      <w:pPr>
        <w:spacing w:line="480" w:lineRule="auto"/>
        <w:jc w:val="center"/>
        <w:rPr>
          <w:rFonts w:eastAsia="Times New Roman"/>
          <w:color w:val="505151"/>
          <w:lang w:eastAsia="en-GB"/>
        </w:rPr>
      </w:pPr>
      <w:r w:rsidRPr="00CF7E64">
        <w:rPr>
          <w:rFonts w:eastAsia="Times New Roman"/>
          <w:color w:val="505151"/>
          <w:lang w:eastAsia="en-GB"/>
        </w:rPr>
        <w:t>Instructor’s Name</w:t>
      </w:r>
    </w:p>
    <w:p w:rsidR="00871CFD" w:rsidRPr="00CF7E64" w:rsidRDefault="00BD5B1C" w:rsidP="00CF7E64">
      <w:pPr>
        <w:spacing w:line="480" w:lineRule="auto"/>
        <w:jc w:val="center"/>
        <w:rPr>
          <w:rFonts w:eastAsia="Times New Roman"/>
          <w:color w:val="505151"/>
          <w:lang w:eastAsia="en-GB"/>
        </w:rPr>
      </w:pPr>
      <w:r>
        <w:rPr>
          <w:rFonts w:eastAsia="Times New Roman"/>
          <w:color w:val="505151"/>
          <w:lang w:eastAsia="en-GB"/>
        </w:rPr>
        <w:t>Date of Submission</w:t>
      </w:r>
    </w:p>
    <w:p w:rsidR="00871CFD" w:rsidRDefault="00871CFD" w:rsidP="00794E92">
      <w:pPr>
        <w:spacing w:line="480" w:lineRule="auto"/>
        <w:rPr>
          <w:rFonts w:eastAsia="Times New Roman"/>
          <w:b/>
          <w:color w:val="505151"/>
          <w:lang w:eastAsia="en-GB"/>
        </w:rPr>
      </w:pPr>
    </w:p>
    <w:p w:rsidR="00871CFD" w:rsidRDefault="00871CFD" w:rsidP="00794E92">
      <w:pPr>
        <w:spacing w:line="480" w:lineRule="auto"/>
        <w:rPr>
          <w:rFonts w:eastAsia="Times New Roman"/>
          <w:b/>
          <w:color w:val="505151"/>
          <w:lang w:eastAsia="en-GB"/>
        </w:rPr>
      </w:pPr>
    </w:p>
    <w:p w:rsidR="00871CFD" w:rsidRDefault="00871CFD" w:rsidP="00794E92">
      <w:pPr>
        <w:spacing w:line="480" w:lineRule="auto"/>
        <w:rPr>
          <w:rFonts w:eastAsia="Times New Roman"/>
          <w:b/>
          <w:color w:val="505151"/>
          <w:lang w:eastAsia="en-GB"/>
        </w:rPr>
      </w:pPr>
    </w:p>
    <w:p w:rsidR="00871CFD" w:rsidRDefault="00871CFD" w:rsidP="00794E92">
      <w:pPr>
        <w:spacing w:line="480" w:lineRule="auto"/>
        <w:rPr>
          <w:rFonts w:eastAsia="Times New Roman"/>
          <w:color w:val="505151"/>
          <w:lang w:eastAsia="en-GB"/>
        </w:rPr>
      </w:pPr>
    </w:p>
    <w:p w:rsidR="00871CFD" w:rsidRDefault="00871CFD" w:rsidP="00794E92">
      <w:pPr>
        <w:spacing w:line="480" w:lineRule="auto"/>
        <w:rPr>
          <w:rFonts w:eastAsia="Times New Roman"/>
          <w:color w:val="505151"/>
          <w:lang w:eastAsia="en-GB"/>
        </w:rPr>
      </w:pPr>
    </w:p>
    <w:p w:rsidR="00871CFD" w:rsidRDefault="00871CFD" w:rsidP="00794E92">
      <w:pPr>
        <w:spacing w:line="480" w:lineRule="auto"/>
        <w:rPr>
          <w:rFonts w:eastAsia="Times New Roman"/>
          <w:b/>
          <w:color w:val="505151"/>
          <w:lang w:eastAsia="en-GB"/>
        </w:rPr>
      </w:pPr>
    </w:p>
    <w:p w:rsidR="00871CFD" w:rsidRDefault="00871CFD" w:rsidP="00794E92">
      <w:pPr>
        <w:spacing w:line="480" w:lineRule="auto"/>
        <w:rPr>
          <w:rFonts w:eastAsia="Times New Roman"/>
          <w:b/>
          <w:color w:val="505151"/>
          <w:lang w:eastAsia="en-GB"/>
        </w:rPr>
      </w:pPr>
    </w:p>
    <w:p w:rsidR="00CF7E64" w:rsidRDefault="00CF7E64" w:rsidP="00794E92">
      <w:pPr>
        <w:spacing w:line="480" w:lineRule="auto"/>
        <w:rPr>
          <w:rFonts w:eastAsia="Times New Roman"/>
          <w:b/>
          <w:color w:val="505151"/>
          <w:lang w:eastAsia="en-GB"/>
        </w:rPr>
      </w:pPr>
    </w:p>
    <w:p w:rsidR="00CF7E64" w:rsidRDefault="00BD5B1C" w:rsidP="00CF7E64">
      <w:pPr>
        <w:spacing w:line="480" w:lineRule="auto"/>
        <w:jc w:val="center"/>
        <w:rPr>
          <w:rFonts w:eastAsia="Times New Roman"/>
          <w:b/>
          <w:color w:val="505151"/>
          <w:lang w:eastAsia="en-GB"/>
        </w:rPr>
      </w:pPr>
      <w:r w:rsidRPr="00871CFD">
        <w:rPr>
          <w:rFonts w:eastAsia="Times New Roman"/>
          <w:b/>
          <w:color w:val="505151"/>
          <w:lang w:eastAsia="en-GB"/>
        </w:rPr>
        <w:lastRenderedPageBreak/>
        <w:t>The Glass Menagerie by Tennesse Williams</w:t>
      </w:r>
    </w:p>
    <w:p w:rsidR="00CF7E64" w:rsidRDefault="00BD5B1C" w:rsidP="00CF7E64">
      <w:pPr>
        <w:spacing w:line="480" w:lineRule="auto"/>
        <w:ind w:firstLine="720"/>
        <w:rPr>
          <w:rFonts w:eastAsia="Times New Roman"/>
          <w:b/>
          <w:color w:val="505151"/>
          <w:lang w:eastAsia="en-GB"/>
        </w:rPr>
      </w:pPr>
      <w:r>
        <w:rPr>
          <w:rFonts w:eastAsia="Times New Roman"/>
          <w:color w:val="505151"/>
          <w:lang w:eastAsia="en-GB"/>
        </w:rPr>
        <w:t>The Glass Menag</w:t>
      </w:r>
      <w:r w:rsidR="00871CFD">
        <w:rPr>
          <w:rFonts w:eastAsia="Times New Roman"/>
          <w:color w:val="505151"/>
          <w:lang w:eastAsia="en-GB"/>
        </w:rPr>
        <w:t>e</w:t>
      </w:r>
      <w:r>
        <w:rPr>
          <w:rFonts w:eastAsia="Times New Roman"/>
          <w:color w:val="505151"/>
          <w:lang w:eastAsia="en-GB"/>
        </w:rPr>
        <w:t>rie by Tennesse</w:t>
      </w:r>
      <w:r>
        <w:rPr>
          <w:rFonts w:eastAsia="Times New Roman"/>
          <w:color w:val="505151"/>
          <w:lang w:eastAsia="en-GB"/>
        </w:rPr>
        <w:t xml:space="preserve"> Williams is an essential play to modern literature. He describes </w:t>
      </w:r>
      <w:r w:rsidR="008A45CC">
        <w:rPr>
          <w:rFonts w:eastAsia="Times New Roman"/>
          <w:color w:val="505151"/>
          <w:lang w:eastAsia="en-GB"/>
        </w:rPr>
        <w:t xml:space="preserve">four </w:t>
      </w:r>
      <w:r w:rsidR="000F0127">
        <w:rPr>
          <w:rFonts w:eastAsia="Times New Roman"/>
          <w:color w:val="505151"/>
          <w:lang w:eastAsia="en-GB"/>
        </w:rPr>
        <w:t>diverse</w:t>
      </w:r>
      <w:r w:rsidR="008A45CC">
        <w:rPr>
          <w:rFonts w:eastAsia="Times New Roman"/>
          <w:color w:val="505151"/>
          <w:lang w:eastAsia="en-GB"/>
        </w:rPr>
        <w:t xml:space="preserve"> characters, their dreams</w:t>
      </w:r>
      <w:r w:rsidR="00871CFD">
        <w:rPr>
          <w:rFonts w:eastAsia="Times New Roman"/>
          <w:color w:val="505151"/>
          <w:lang w:eastAsia="en-GB"/>
        </w:rPr>
        <w:t>,</w:t>
      </w:r>
      <w:r w:rsidR="008A45CC">
        <w:rPr>
          <w:rFonts w:eastAsia="Times New Roman"/>
          <w:color w:val="505151"/>
          <w:lang w:eastAsia="en-GB"/>
        </w:rPr>
        <w:t xml:space="preserve"> and the problematic situation </w:t>
      </w:r>
      <w:r w:rsidR="000F0127">
        <w:rPr>
          <w:rFonts w:eastAsia="Times New Roman"/>
          <w:color w:val="505151"/>
          <w:lang w:eastAsia="en-GB"/>
        </w:rPr>
        <w:t>facing them</w:t>
      </w:r>
      <w:r w:rsidR="008A45CC">
        <w:rPr>
          <w:rFonts w:eastAsia="Times New Roman"/>
          <w:color w:val="505151"/>
          <w:lang w:eastAsia="en-GB"/>
        </w:rPr>
        <w:t xml:space="preserve"> in contemporary life. The playset is in St. </w:t>
      </w:r>
      <w:r w:rsidR="00871CFD">
        <w:rPr>
          <w:rFonts w:eastAsia="Times New Roman"/>
          <w:color w:val="505151"/>
          <w:lang w:eastAsia="en-GB"/>
        </w:rPr>
        <w:t>Lou</w:t>
      </w:r>
      <w:r w:rsidR="008A45CC">
        <w:rPr>
          <w:rFonts w:eastAsia="Times New Roman"/>
          <w:color w:val="505151"/>
          <w:lang w:eastAsia="en-GB"/>
        </w:rPr>
        <w:t xml:space="preserve">is in the depression </w:t>
      </w:r>
      <w:r w:rsidR="00E72F99">
        <w:rPr>
          <w:rFonts w:eastAsia="Times New Roman"/>
          <w:color w:val="505151"/>
          <w:lang w:eastAsia="en-GB"/>
        </w:rPr>
        <w:t>e</w:t>
      </w:r>
      <w:r w:rsidR="00236714">
        <w:rPr>
          <w:rFonts w:eastAsia="Times New Roman"/>
          <w:color w:val="505151"/>
          <w:lang w:eastAsia="en-GB"/>
        </w:rPr>
        <w:t>ra. The play shows how a Wingfield</w:t>
      </w:r>
      <w:r w:rsidR="008A45CC">
        <w:rPr>
          <w:rFonts w:eastAsia="Times New Roman"/>
          <w:color w:val="505151"/>
          <w:lang w:eastAsia="en-GB"/>
        </w:rPr>
        <w:t xml:space="preserve"> family is </w:t>
      </w:r>
      <w:r w:rsidR="0034379B">
        <w:rPr>
          <w:rFonts w:eastAsia="Times New Roman"/>
          <w:color w:val="505151"/>
          <w:lang w:eastAsia="en-GB"/>
        </w:rPr>
        <w:t>always</w:t>
      </w:r>
      <w:r w:rsidR="008A45CC">
        <w:rPr>
          <w:rFonts w:eastAsia="Times New Roman"/>
          <w:color w:val="505151"/>
          <w:lang w:eastAsia="en-GB"/>
        </w:rPr>
        <w:t xml:space="preserve"> </w:t>
      </w:r>
      <w:r w:rsidR="0034379B">
        <w:rPr>
          <w:rFonts w:eastAsia="Times New Roman"/>
          <w:color w:val="505151"/>
          <w:lang w:eastAsia="en-GB"/>
        </w:rPr>
        <w:t xml:space="preserve">in the </w:t>
      </w:r>
      <w:r w:rsidR="000F0127">
        <w:rPr>
          <w:rFonts w:eastAsia="Times New Roman"/>
          <w:color w:val="505151"/>
          <w:lang w:eastAsia="en-GB"/>
        </w:rPr>
        <w:t>fight</w:t>
      </w:r>
      <w:r w:rsidR="0034379B">
        <w:rPr>
          <w:rFonts w:eastAsia="Times New Roman"/>
          <w:color w:val="505151"/>
          <w:lang w:eastAsia="en-GB"/>
        </w:rPr>
        <w:t>. The theme is expressed by the character</w:t>
      </w:r>
      <w:r w:rsidR="00871CFD">
        <w:rPr>
          <w:rFonts w:eastAsia="Times New Roman"/>
          <w:color w:val="505151"/>
          <w:lang w:eastAsia="en-GB"/>
        </w:rPr>
        <w:t>'</w:t>
      </w:r>
      <w:r w:rsidR="0034379B">
        <w:rPr>
          <w:rFonts w:eastAsia="Times New Roman"/>
          <w:color w:val="505151"/>
          <w:lang w:eastAsia="en-GB"/>
        </w:rPr>
        <w:t>s inability to live their present life. The essay will focus on how the use of theatrical contribute</w:t>
      </w:r>
      <w:r w:rsidR="00871CFD">
        <w:rPr>
          <w:rFonts w:eastAsia="Times New Roman"/>
          <w:color w:val="505151"/>
          <w:lang w:eastAsia="en-GB"/>
        </w:rPr>
        <w:t>s</w:t>
      </w:r>
      <w:r w:rsidR="0034379B">
        <w:rPr>
          <w:rFonts w:eastAsia="Times New Roman"/>
          <w:color w:val="505151"/>
          <w:lang w:eastAsia="en-GB"/>
        </w:rPr>
        <w:t xml:space="preserve"> to the plot </w:t>
      </w:r>
      <w:r w:rsidR="00EC336D">
        <w:rPr>
          <w:rFonts w:eastAsia="Times New Roman"/>
          <w:color w:val="505151"/>
          <w:lang w:eastAsia="en-GB"/>
        </w:rPr>
        <w:t>and climax of the story and the social message of the story.</w:t>
      </w:r>
    </w:p>
    <w:p w:rsidR="00CF7E64" w:rsidRDefault="00BD5B1C" w:rsidP="00CF7E64">
      <w:pPr>
        <w:spacing w:line="480" w:lineRule="auto"/>
        <w:ind w:firstLine="720"/>
        <w:rPr>
          <w:rFonts w:eastAsia="Times New Roman"/>
          <w:color w:val="505151"/>
          <w:lang w:eastAsia="en-GB"/>
        </w:rPr>
      </w:pPr>
      <w:r>
        <w:rPr>
          <w:rFonts w:eastAsia="Times New Roman"/>
          <w:color w:val="505151"/>
          <w:lang w:eastAsia="en-GB"/>
        </w:rPr>
        <w:t xml:space="preserve">The use of stage directions is used to contribute to </w:t>
      </w:r>
      <w:r w:rsidR="00871CFD">
        <w:rPr>
          <w:rFonts w:eastAsia="Times New Roman"/>
          <w:color w:val="505151"/>
          <w:lang w:eastAsia="en-GB"/>
        </w:rPr>
        <w:t xml:space="preserve">the </w:t>
      </w:r>
      <w:r>
        <w:rPr>
          <w:rFonts w:eastAsia="Times New Roman"/>
          <w:color w:val="505151"/>
          <w:lang w:eastAsia="en-GB"/>
        </w:rPr>
        <w:t>plot and climax</w:t>
      </w:r>
      <w:r w:rsidR="00BD46A8">
        <w:rPr>
          <w:rFonts w:eastAsia="Times New Roman"/>
          <w:color w:val="505151"/>
          <w:lang w:eastAsia="en-GB"/>
        </w:rPr>
        <w:t xml:space="preserve"> of</w:t>
      </w:r>
      <w:r>
        <w:rPr>
          <w:rFonts w:eastAsia="Times New Roman"/>
          <w:color w:val="505151"/>
          <w:lang w:eastAsia="en-GB"/>
        </w:rPr>
        <w:t xml:space="preserve"> the story.</w:t>
      </w:r>
      <w:r w:rsidR="00FE41CE">
        <w:rPr>
          <w:rFonts w:eastAsia="Times New Roman"/>
          <w:color w:val="505151"/>
          <w:lang w:eastAsia="en-GB"/>
        </w:rPr>
        <w:t xml:space="preserve"> The stage directions </w:t>
      </w:r>
      <w:r w:rsidR="00BD46A8">
        <w:rPr>
          <w:rFonts w:eastAsia="Times New Roman"/>
          <w:color w:val="505151"/>
          <w:lang w:eastAsia="en-GB"/>
        </w:rPr>
        <w:t xml:space="preserve">foreshadow and emphasize the events of the play on how characters appear and the messages presented </w:t>
      </w:r>
      <w:r w:rsidR="00871CFD">
        <w:rPr>
          <w:rFonts w:eastAsia="Times New Roman"/>
          <w:color w:val="505151"/>
          <w:lang w:eastAsia="en-GB"/>
        </w:rPr>
        <w:t>o</w:t>
      </w:r>
      <w:r w:rsidR="00BD46A8">
        <w:rPr>
          <w:rFonts w:eastAsia="Times New Roman"/>
          <w:color w:val="505151"/>
          <w:lang w:eastAsia="en-GB"/>
        </w:rPr>
        <w:t xml:space="preserve">n the screen. When he stood on the fire escape, Tom's description </w:t>
      </w:r>
      <w:r w:rsidR="00941754">
        <w:rPr>
          <w:rFonts w:eastAsia="Times New Roman"/>
          <w:color w:val="505151"/>
          <w:lang w:eastAsia="en-GB"/>
        </w:rPr>
        <w:t>resembled a voyager, predicts how he would escape to the merchant marines. Another instance is the portrayal of Laura as a part of translucent glass that the light had touched</w:t>
      </w:r>
      <w:r w:rsidR="00572B63">
        <w:rPr>
          <w:rFonts w:eastAsia="Times New Roman"/>
          <w:color w:val="505151"/>
          <w:lang w:eastAsia="en-GB"/>
        </w:rPr>
        <w:t>, assumed a momentary radiance, not natural</w:t>
      </w:r>
      <w:r w:rsidR="00871CFD">
        <w:rPr>
          <w:rFonts w:eastAsia="Times New Roman"/>
          <w:color w:val="505151"/>
          <w:lang w:eastAsia="en-GB"/>
        </w:rPr>
        <w:t>,</w:t>
      </w:r>
      <w:r w:rsidR="00572B63">
        <w:rPr>
          <w:rFonts w:eastAsia="Times New Roman"/>
          <w:color w:val="505151"/>
          <w:lang w:eastAsia="en-GB"/>
        </w:rPr>
        <w:t xml:space="preserve"> and does not last</w:t>
      </w:r>
      <w:r w:rsidR="00EC59D7">
        <w:rPr>
          <w:rFonts w:eastAsia="Times New Roman"/>
          <w:color w:val="505151"/>
          <w:lang w:eastAsia="en-GB"/>
        </w:rPr>
        <w:t xml:space="preserve"> (</w:t>
      </w:r>
      <w:r>
        <w:rPr>
          <w:color w:val="505151"/>
          <w:shd w:val="clear" w:color="auto" w:fill="FFFFFF"/>
        </w:rPr>
        <w:t xml:space="preserve">Williams, 2011). </w:t>
      </w:r>
      <w:r w:rsidR="00572B63">
        <w:rPr>
          <w:rFonts w:eastAsia="Times New Roman"/>
          <w:color w:val="505151"/>
          <w:lang w:eastAsia="en-GB"/>
        </w:rPr>
        <w:t xml:space="preserve">The description foreshadowed Laura’s encounter with her self-confidence that comes and vanishes very fast. Lastly, the screen images foreshadow and emphasize the events of the play. For instance, the screen legend that states </w:t>
      </w:r>
      <w:r w:rsidR="00F507C6">
        <w:rPr>
          <w:rFonts w:eastAsia="Times New Roman"/>
          <w:color w:val="505151"/>
          <w:lang w:eastAsia="en-GB"/>
        </w:rPr>
        <w:t>‘strategies</w:t>
      </w:r>
      <w:r w:rsidR="00572B63">
        <w:rPr>
          <w:rFonts w:eastAsia="Times New Roman"/>
          <w:color w:val="505151"/>
          <w:lang w:eastAsia="en-GB"/>
        </w:rPr>
        <w:t xml:space="preserve"> and provisions</w:t>
      </w:r>
      <w:r w:rsidR="00F507C6">
        <w:rPr>
          <w:rFonts w:eastAsia="Times New Roman"/>
          <w:color w:val="505151"/>
          <w:lang w:eastAsia="en-GB"/>
        </w:rPr>
        <w:t>' foreshadowed the plan by Amanda to search for her daughter a loving husband. It has also emphasized the responsibility of Ama</w:t>
      </w:r>
      <w:r>
        <w:rPr>
          <w:rFonts w:eastAsia="Times New Roman"/>
          <w:color w:val="505151"/>
          <w:lang w:eastAsia="en-GB"/>
        </w:rPr>
        <w:t>nda to take care of her family.</w:t>
      </w:r>
    </w:p>
    <w:p w:rsidR="00CF7E64" w:rsidRDefault="00BD5B1C" w:rsidP="00CF7E64">
      <w:pPr>
        <w:spacing w:line="480" w:lineRule="auto"/>
        <w:ind w:firstLine="720"/>
        <w:rPr>
          <w:color w:val="505151"/>
          <w:shd w:val="clear" w:color="auto" w:fill="FFFFFF"/>
        </w:rPr>
      </w:pPr>
      <w:r>
        <w:rPr>
          <w:color w:val="505151"/>
          <w:shd w:val="clear" w:color="auto" w:fill="FFFFFF"/>
        </w:rPr>
        <w:t>T</w:t>
      </w:r>
      <w:r w:rsidR="00BE29EF" w:rsidRPr="00BE29EF">
        <w:rPr>
          <w:color w:val="505151"/>
          <w:shd w:val="clear" w:color="auto" w:fill="FFFFFF"/>
        </w:rPr>
        <w:t>he play The Glass Menagerie by Tennesse Williams shows that people need to move forward in life</w:t>
      </w:r>
      <w:r w:rsidR="00BE29EF">
        <w:rPr>
          <w:color w:val="505151"/>
          <w:shd w:val="clear" w:color="auto" w:fill="FFFFFF"/>
        </w:rPr>
        <w:t xml:space="preserve">. </w:t>
      </w:r>
      <w:r w:rsidR="00E72F99">
        <w:rPr>
          <w:color w:val="505151"/>
          <w:shd w:val="clear" w:color="auto" w:fill="FFFFFF"/>
        </w:rPr>
        <w:t xml:space="preserve">Both characters do not want to accept and relate to present </w:t>
      </w:r>
      <w:r w:rsidR="00236714">
        <w:rPr>
          <w:color w:val="505151"/>
          <w:shd w:val="clear" w:color="auto" w:fill="FFFFFF"/>
        </w:rPr>
        <w:t>realities. Every</w:t>
      </w:r>
      <w:r w:rsidR="00E72F99">
        <w:rPr>
          <w:color w:val="505151"/>
          <w:shd w:val="clear" w:color="auto" w:fill="FFFFFF"/>
        </w:rPr>
        <w:t xml:space="preserve"> </w:t>
      </w:r>
      <w:r w:rsidR="00236714">
        <w:rPr>
          <w:color w:val="505151"/>
          <w:shd w:val="clear" w:color="auto" w:fill="FFFFFF"/>
        </w:rPr>
        <w:t xml:space="preserve">family member has a problem in overcoming the difficulty, and everyone results in their world of illusion where they can get comfort and meaning that is not offered in the actual world. Laura, who is among the three </w:t>
      </w:r>
      <w:r>
        <w:rPr>
          <w:color w:val="505151"/>
          <w:shd w:val="clear" w:color="auto" w:fill="FFFFFF"/>
        </w:rPr>
        <w:t xml:space="preserve">of </w:t>
      </w:r>
      <w:r w:rsidR="00EC59D7">
        <w:rPr>
          <w:color w:val="505151"/>
          <w:shd w:val="clear" w:color="auto" w:fill="FFFFFF"/>
        </w:rPr>
        <w:t>Winfield’s</w:t>
      </w:r>
      <w:r w:rsidR="00236714">
        <w:rPr>
          <w:color w:val="505151"/>
          <w:shd w:val="clear" w:color="auto" w:fill="FFFFFF"/>
        </w:rPr>
        <w:t xml:space="preserve"> family, cannot accept the reality</w:t>
      </w:r>
      <w:r w:rsidR="00EC59D7">
        <w:rPr>
          <w:color w:val="505151"/>
          <w:shd w:val="clear" w:color="auto" w:fill="FFFFFF"/>
        </w:rPr>
        <w:t xml:space="preserve"> that </w:t>
      </w:r>
      <w:r w:rsidR="00236714">
        <w:rPr>
          <w:color w:val="505151"/>
          <w:shd w:val="clear" w:color="auto" w:fill="FFFFFF"/>
        </w:rPr>
        <w:t>she lives in a private world w</w:t>
      </w:r>
      <w:r w:rsidR="005C1863">
        <w:rPr>
          <w:color w:val="505151"/>
          <w:shd w:val="clear" w:color="auto" w:fill="FFFFFF"/>
        </w:rPr>
        <w:t>ith a more significant population of glass animals –objects</w:t>
      </w:r>
      <w:r w:rsidR="002B3833">
        <w:rPr>
          <w:color w:val="505151"/>
          <w:shd w:val="clear" w:color="auto" w:fill="FFFFFF"/>
        </w:rPr>
        <w:t>. They</w:t>
      </w:r>
      <w:r w:rsidR="005C1863">
        <w:rPr>
          <w:color w:val="505151"/>
          <w:shd w:val="clear" w:color="auto" w:fill="FFFFFF"/>
        </w:rPr>
        <w:t xml:space="preserve"> </w:t>
      </w:r>
      <w:r w:rsidR="005C1863">
        <w:rPr>
          <w:color w:val="505151"/>
          <w:shd w:val="clear" w:color="auto" w:fill="FFFFFF"/>
        </w:rPr>
        <w:lastRenderedPageBreak/>
        <w:t>reflect Laura's inner life that is very fanci</w:t>
      </w:r>
      <w:r w:rsidR="002B3833">
        <w:rPr>
          <w:color w:val="505151"/>
          <w:shd w:val="clear" w:color="auto" w:fill="FFFFFF"/>
        </w:rPr>
        <w:t>ful and dangerously delicate</w:t>
      </w:r>
      <w:r w:rsidR="00EC59D7">
        <w:rPr>
          <w:color w:val="505151"/>
          <w:shd w:val="clear" w:color="auto" w:fill="FFFFFF"/>
        </w:rPr>
        <w:t xml:space="preserve"> (Williams, 2011)</w:t>
      </w:r>
      <w:r w:rsidR="002B3833">
        <w:rPr>
          <w:color w:val="505151"/>
          <w:shd w:val="clear" w:color="auto" w:fill="FFFFFF"/>
        </w:rPr>
        <w:t xml:space="preserve">. On the other hand, Tom is different from His sister Laura; </w:t>
      </w:r>
      <w:r w:rsidR="00AD4165">
        <w:rPr>
          <w:color w:val="505151"/>
          <w:shd w:val="clear" w:color="auto" w:fill="FFFFFF"/>
        </w:rPr>
        <w:t xml:space="preserve">he </w:t>
      </w:r>
      <w:r>
        <w:rPr>
          <w:color w:val="505151"/>
          <w:shd w:val="clear" w:color="auto" w:fill="FFFFFF"/>
        </w:rPr>
        <w:t>can</w:t>
      </w:r>
      <w:r w:rsidR="00AD4165">
        <w:rPr>
          <w:color w:val="505151"/>
          <w:shd w:val="clear" w:color="auto" w:fill="FFFFFF"/>
        </w:rPr>
        <w:t xml:space="preserve"> function in the actual world; from the story, we can see he can hold down a job and talk to strangers. However, he lacks motivation and decides to retreat to the fantasy world that the literature and movies provide and </w:t>
      </w:r>
      <w:r>
        <w:rPr>
          <w:color w:val="505151"/>
          <w:shd w:val="clear" w:color="auto" w:fill="FFFFFF"/>
        </w:rPr>
        <w:t xml:space="preserve">the </w:t>
      </w:r>
      <w:r w:rsidR="00AD4165">
        <w:rPr>
          <w:color w:val="505151"/>
          <w:shd w:val="clear" w:color="auto" w:fill="FFFFFF"/>
        </w:rPr>
        <w:t>stupor given by his drunkenne</w:t>
      </w:r>
      <w:r>
        <w:rPr>
          <w:color w:val="505151"/>
          <w:shd w:val="clear" w:color="auto" w:fill="FFFFFF"/>
        </w:rPr>
        <w:t>ss.</w:t>
      </w:r>
    </w:p>
    <w:p w:rsidR="00CF7E64" w:rsidRDefault="00BD5B1C" w:rsidP="00CF7E64">
      <w:pPr>
        <w:spacing w:line="480" w:lineRule="auto"/>
        <w:ind w:firstLine="720"/>
        <w:rPr>
          <w:rFonts w:eastAsia="Times New Roman"/>
          <w:b/>
          <w:color w:val="505151"/>
          <w:lang w:eastAsia="en-GB"/>
        </w:rPr>
      </w:pPr>
      <w:r>
        <w:rPr>
          <w:color w:val="505151"/>
          <w:shd w:val="clear" w:color="auto" w:fill="FFFFFF"/>
        </w:rPr>
        <w:t xml:space="preserve">According to </w:t>
      </w:r>
      <w:r w:rsidRPr="00CF7E64">
        <w:rPr>
          <w:color w:val="505151"/>
          <w:shd w:val="clear" w:color="auto" w:fill="FFFFFF"/>
        </w:rPr>
        <w:t xml:space="preserve">Williams </w:t>
      </w:r>
      <w:r>
        <w:rPr>
          <w:color w:val="505151"/>
          <w:shd w:val="clear" w:color="auto" w:fill="FFFFFF"/>
        </w:rPr>
        <w:t>(</w:t>
      </w:r>
      <w:r w:rsidRPr="00CF7E64">
        <w:rPr>
          <w:color w:val="505151"/>
          <w:shd w:val="clear" w:color="auto" w:fill="FFFFFF"/>
        </w:rPr>
        <w:t>2011</w:t>
      </w:r>
      <w:r>
        <w:rPr>
          <w:color w:val="505151"/>
          <w:shd w:val="clear" w:color="auto" w:fill="FFFFFF"/>
        </w:rPr>
        <w:t>I)</w:t>
      </w:r>
      <w:r w:rsidR="00AD4165">
        <w:rPr>
          <w:color w:val="505151"/>
          <w:shd w:val="clear" w:color="auto" w:fill="FFFFFF"/>
        </w:rPr>
        <w:t>, Amanda</w:t>
      </w:r>
      <w:r w:rsidR="00871CFD">
        <w:rPr>
          <w:color w:val="505151"/>
          <w:shd w:val="clear" w:color="auto" w:fill="FFFFFF"/>
        </w:rPr>
        <w:t>'s</w:t>
      </w:r>
      <w:r w:rsidR="00AD4165">
        <w:rPr>
          <w:color w:val="505151"/>
          <w:shd w:val="clear" w:color="auto" w:fill="FFFFFF"/>
        </w:rPr>
        <w:t xml:space="preserve"> relationship </w:t>
      </w:r>
      <w:r w:rsidR="00871CFD">
        <w:rPr>
          <w:color w:val="505151"/>
          <w:shd w:val="clear" w:color="auto" w:fill="FFFFFF"/>
        </w:rPr>
        <w:t>with</w:t>
      </w:r>
      <w:r w:rsidR="00AD4165">
        <w:rPr>
          <w:color w:val="505151"/>
          <w:shd w:val="clear" w:color="auto" w:fill="FFFFFF"/>
        </w:rPr>
        <w:t xml:space="preserve"> the natural world is too complicated. S</w:t>
      </w:r>
      <w:r w:rsidR="00F8589F">
        <w:rPr>
          <w:color w:val="505151"/>
          <w:shd w:val="clear" w:color="auto" w:fill="FFFFFF"/>
        </w:rPr>
        <w:t>he is very different from her children, limited to real</w:t>
      </w:r>
      <w:r w:rsidR="00871CFD">
        <w:rPr>
          <w:color w:val="505151"/>
          <w:shd w:val="clear" w:color="auto" w:fill="FFFFFF"/>
        </w:rPr>
        <w:t>-</w:t>
      </w:r>
      <w:r w:rsidR="00F8589F">
        <w:rPr>
          <w:color w:val="505151"/>
          <w:shd w:val="clear" w:color="auto" w:fill="FFFFFF"/>
        </w:rPr>
        <w:t>world values</w:t>
      </w:r>
      <w:r w:rsidR="00871CFD">
        <w:rPr>
          <w:color w:val="505151"/>
          <w:shd w:val="clear" w:color="auto" w:fill="FFFFFF"/>
        </w:rPr>
        <w:t>,</w:t>
      </w:r>
      <w:r w:rsidR="00F8589F">
        <w:rPr>
          <w:color w:val="505151"/>
          <w:shd w:val="clear" w:color="auto" w:fill="FFFFFF"/>
        </w:rPr>
        <w:t xml:space="preserve"> and admires being socially and financially successful. But, she does not have a suitable attachment to the values, thus preventing her from achieving the truth about her life.</w:t>
      </w:r>
      <w:r w:rsidR="001126B7">
        <w:rPr>
          <w:color w:val="505151"/>
          <w:shd w:val="clear" w:color="auto" w:fill="FFFFFF"/>
        </w:rPr>
        <w:t xml:space="preserve"> Amanda cannot believe that she is the one living </w:t>
      </w:r>
      <w:r w:rsidR="00871CFD">
        <w:rPr>
          <w:color w:val="505151"/>
          <w:shd w:val="clear" w:color="auto" w:fill="FFFFFF"/>
        </w:rPr>
        <w:t>the</w:t>
      </w:r>
      <w:r w:rsidR="001126B7">
        <w:rPr>
          <w:color w:val="505151"/>
          <w:shd w:val="clear" w:color="auto" w:fill="FFFFFF"/>
        </w:rPr>
        <w:t xml:space="preserve"> life she was brought up for; she blames herself </w:t>
      </w:r>
      <w:r w:rsidR="00871CFD">
        <w:rPr>
          <w:color w:val="505151"/>
          <w:shd w:val="clear" w:color="auto" w:fill="FFFFFF"/>
        </w:rPr>
        <w:t xml:space="preserve">for the </w:t>
      </w:r>
      <w:r w:rsidR="001126B7">
        <w:rPr>
          <w:color w:val="505151"/>
          <w:shd w:val="clear" w:color="auto" w:fill="FFFFFF"/>
        </w:rPr>
        <w:t>sorrows that her children are going through and that Tom was never a budding businessman while Laura is Peculiar.</w:t>
      </w:r>
    </w:p>
    <w:p w:rsidR="00CF7E64" w:rsidRDefault="00BD5B1C" w:rsidP="00CF7E64">
      <w:pPr>
        <w:spacing w:line="480" w:lineRule="auto"/>
        <w:ind w:firstLine="720"/>
        <w:rPr>
          <w:rFonts w:eastAsia="Times New Roman"/>
          <w:b/>
          <w:color w:val="505151"/>
          <w:lang w:eastAsia="en-GB"/>
        </w:rPr>
      </w:pPr>
      <w:r>
        <w:rPr>
          <w:color w:val="505151"/>
          <w:shd w:val="clear" w:color="auto" w:fill="FFFFFF"/>
        </w:rPr>
        <w:t>In the real world today, there exist characters such as Amanda, Laura</w:t>
      </w:r>
      <w:r w:rsidR="00871CFD">
        <w:rPr>
          <w:color w:val="505151"/>
          <w:shd w:val="clear" w:color="auto" w:fill="FFFFFF"/>
        </w:rPr>
        <w:t>,</w:t>
      </w:r>
      <w:r>
        <w:rPr>
          <w:color w:val="505151"/>
          <w:shd w:val="clear" w:color="auto" w:fill="FFFFFF"/>
        </w:rPr>
        <w:t xml:space="preserve"> and Tom. Some people are stuck in life because they do not want to face the realities but remain in illusion. </w:t>
      </w:r>
      <w:r w:rsidR="00792663">
        <w:rPr>
          <w:color w:val="505151"/>
          <w:shd w:val="clear" w:color="auto" w:fill="FFFFFF"/>
        </w:rPr>
        <w:t xml:space="preserve"> For example, some want to succeed without working hard </w:t>
      </w:r>
      <w:r w:rsidR="00FE41CE">
        <w:rPr>
          <w:color w:val="505151"/>
          <w:shd w:val="clear" w:color="auto" w:fill="FFFFFF"/>
        </w:rPr>
        <w:t xml:space="preserve">and want to be rich in their illusions. </w:t>
      </w:r>
      <w:r w:rsidR="00792663">
        <w:rPr>
          <w:color w:val="505151"/>
          <w:shd w:val="clear" w:color="auto" w:fill="FFFFFF"/>
        </w:rPr>
        <w:t xml:space="preserve">Like Amanda, people do not want to associate themselves with the values they are attached </w:t>
      </w:r>
      <w:r w:rsidR="00871CFD">
        <w:rPr>
          <w:color w:val="505151"/>
          <w:shd w:val="clear" w:color="auto" w:fill="FFFFFF"/>
        </w:rPr>
        <w:t xml:space="preserve">to </w:t>
      </w:r>
      <w:r w:rsidR="00792663">
        <w:rPr>
          <w:color w:val="505151"/>
          <w:shd w:val="clear" w:color="auto" w:fill="FFFFFF"/>
        </w:rPr>
        <w:t>and yet expect success. Laura and Amanda, for various motives, are running away from the truth of the world and its problems. And Tom, no matter how complex the real world is, will have to face it</w:t>
      </w:r>
      <w:r w:rsidRPr="00CF7E64">
        <w:rPr>
          <w:color w:val="505151"/>
          <w:shd w:val="clear" w:color="auto" w:fill="FFFFFF"/>
        </w:rPr>
        <w:t xml:space="preserve"> </w:t>
      </w:r>
      <w:r>
        <w:rPr>
          <w:color w:val="505151"/>
          <w:shd w:val="clear" w:color="auto" w:fill="FFFFFF"/>
        </w:rPr>
        <w:t>(</w:t>
      </w:r>
      <w:r w:rsidRPr="00CF7E64">
        <w:rPr>
          <w:color w:val="505151"/>
          <w:shd w:val="clear" w:color="auto" w:fill="FFFFFF"/>
        </w:rPr>
        <w:t>Williams, 2011</w:t>
      </w:r>
      <w:r>
        <w:rPr>
          <w:color w:val="505151"/>
          <w:shd w:val="clear" w:color="auto" w:fill="FFFFFF"/>
        </w:rPr>
        <w:t>)</w:t>
      </w:r>
      <w:r w:rsidR="00792663">
        <w:rPr>
          <w:color w:val="505151"/>
          <w:shd w:val="clear" w:color="auto" w:fill="FFFFFF"/>
        </w:rPr>
        <w:t>.</w:t>
      </w:r>
      <w:r w:rsidR="00FE41CE">
        <w:rPr>
          <w:color w:val="505151"/>
          <w:shd w:val="clear" w:color="auto" w:fill="FFFFFF"/>
        </w:rPr>
        <w:t xml:space="preserve"> Distance education is an excellent idea to me, and one </w:t>
      </w:r>
      <w:r w:rsidR="00871CFD">
        <w:rPr>
          <w:color w:val="505151"/>
          <w:shd w:val="clear" w:color="auto" w:fill="FFFFFF"/>
        </w:rPr>
        <w:t>can</w:t>
      </w:r>
      <w:r w:rsidR="00FE41CE">
        <w:rPr>
          <w:color w:val="505151"/>
          <w:shd w:val="clear" w:color="auto" w:fill="FFFFFF"/>
        </w:rPr>
        <w:t xml:space="preserve"> contribute to their career. For example, as a sportsperson</w:t>
      </w:r>
      <w:r w:rsidR="00871CFD">
        <w:rPr>
          <w:color w:val="505151"/>
          <w:shd w:val="clear" w:color="auto" w:fill="FFFFFF"/>
        </w:rPr>
        <w:t>,</w:t>
      </w:r>
      <w:r w:rsidR="00FE41CE">
        <w:rPr>
          <w:color w:val="505151"/>
          <w:shd w:val="clear" w:color="auto" w:fill="FFFFFF"/>
        </w:rPr>
        <w:t xml:space="preserve"> you can concentrate on your career and education without dropping another one. To me moving on is liberation, and flexibility is essential to cope with the changes in the world.</w:t>
      </w:r>
    </w:p>
    <w:p w:rsidR="00F507C6" w:rsidRPr="00CF7E64" w:rsidRDefault="00BD5B1C" w:rsidP="00CF7E64">
      <w:pPr>
        <w:spacing w:line="480" w:lineRule="auto"/>
        <w:ind w:firstLine="720"/>
        <w:rPr>
          <w:rFonts w:eastAsia="Times New Roman"/>
          <w:b/>
          <w:color w:val="505151"/>
          <w:lang w:eastAsia="en-GB"/>
        </w:rPr>
      </w:pPr>
      <w:r>
        <w:rPr>
          <w:color w:val="505151"/>
          <w:shd w:val="clear" w:color="auto" w:fill="FFFFFF"/>
        </w:rPr>
        <w:t xml:space="preserve">In summary, the story </w:t>
      </w:r>
      <w:r w:rsidR="004A47E2">
        <w:rPr>
          <w:color w:val="505151"/>
          <w:shd w:val="clear" w:color="auto" w:fill="FFFFFF"/>
        </w:rPr>
        <w:t xml:space="preserve">shows the importance of moving forward in life and avoiding living in illusion and fantasies. From the characters, it </w:t>
      </w:r>
      <w:r w:rsidR="00871CFD">
        <w:rPr>
          <w:color w:val="505151"/>
          <w:shd w:val="clear" w:color="auto" w:fill="FFFFFF"/>
        </w:rPr>
        <w:t xml:space="preserve">is </w:t>
      </w:r>
      <w:r w:rsidR="004A47E2">
        <w:rPr>
          <w:color w:val="505151"/>
          <w:shd w:val="clear" w:color="auto" w:fill="FFFFFF"/>
        </w:rPr>
        <w:t xml:space="preserve">clear both had difficulties in </w:t>
      </w:r>
      <w:r w:rsidR="004A47E2">
        <w:rPr>
          <w:color w:val="505151"/>
          <w:shd w:val="clear" w:color="auto" w:fill="FFFFFF"/>
        </w:rPr>
        <w:lastRenderedPageBreak/>
        <w:t>accepting the realities of the real world. Therefore, to achieve progress in their lives, we need to accept and move on despite the problems and difficulties we face.</w:t>
      </w: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871CFD" w:rsidP="00794E92">
      <w:pPr>
        <w:spacing w:line="480" w:lineRule="auto"/>
        <w:rPr>
          <w:color w:val="505151"/>
          <w:shd w:val="clear" w:color="auto" w:fill="FFFFFF"/>
        </w:rPr>
      </w:pPr>
    </w:p>
    <w:p w:rsidR="00871CFD" w:rsidRDefault="00BD5B1C" w:rsidP="00871CFD">
      <w:pPr>
        <w:spacing w:line="480" w:lineRule="auto"/>
        <w:jc w:val="center"/>
        <w:rPr>
          <w:b/>
          <w:color w:val="505151"/>
          <w:shd w:val="clear" w:color="auto" w:fill="FFFFFF"/>
        </w:rPr>
      </w:pPr>
      <w:r w:rsidRPr="00871CFD">
        <w:rPr>
          <w:b/>
          <w:color w:val="505151"/>
          <w:shd w:val="clear" w:color="auto" w:fill="FFFFFF"/>
        </w:rPr>
        <w:lastRenderedPageBreak/>
        <w:t>References</w:t>
      </w:r>
    </w:p>
    <w:p w:rsidR="00F8589F" w:rsidRPr="00CF7E64" w:rsidRDefault="00BD5B1C" w:rsidP="00794E92">
      <w:pPr>
        <w:spacing w:line="480" w:lineRule="auto"/>
        <w:rPr>
          <w:b/>
          <w:color w:val="505151"/>
          <w:shd w:val="clear" w:color="auto" w:fill="FFFFFF"/>
        </w:rPr>
      </w:pPr>
      <w:bookmarkStart w:id="0" w:name="_GoBack"/>
      <w:bookmarkEnd w:id="0"/>
      <w:r w:rsidRPr="00871CFD">
        <w:rPr>
          <w:color w:val="222222"/>
          <w:shd w:val="clear" w:color="auto" w:fill="FFFFFF"/>
        </w:rPr>
        <w:t>Williams, T. (2011). </w:t>
      </w:r>
      <w:r w:rsidRPr="00871CFD">
        <w:rPr>
          <w:i/>
          <w:iCs/>
          <w:color w:val="222222"/>
          <w:shd w:val="clear" w:color="auto" w:fill="FFFFFF"/>
        </w:rPr>
        <w:t>The glass menagerie</w:t>
      </w:r>
      <w:r w:rsidRPr="00871CFD">
        <w:rPr>
          <w:color w:val="222222"/>
          <w:shd w:val="clear" w:color="auto" w:fill="FFFFFF"/>
        </w:rPr>
        <w:t>. New Directions Publishing.</w:t>
      </w:r>
    </w:p>
    <w:sectPr w:rsidR="00F8589F" w:rsidRPr="00CF7E64" w:rsidSect="00AD1B5D">
      <w:headerReference w:type="even" r:id="rId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B1C" w:rsidRDefault="00BD5B1C">
      <w:pPr>
        <w:spacing w:after="0" w:line="240" w:lineRule="auto"/>
      </w:pPr>
      <w:r>
        <w:separator/>
      </w:r>
    </w:p>
  </w:endnote>
  <w:endnote w:type="continuationSeparator" w:id="0">
    <w:p w:rsidR="00BD5B1C" w:rsidRDefault="00BD5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B1C" w:rsidRDefault="00BD5B1C">
      <w:pPr>
        <w:spacing w:after="0" w:line="240" w:lineRule="auto"/>
      </w:pPr>
      <w:r>
        <w:separator/>
      </w:r>
    </w:p>
  </w:footnote>
  <w:footnote w:type="continuationSeparator" w:id="0">
    <w:p w:rsidR="00BD5B1C" w:rsidRDefault="00BD5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B5D" w:rsidRDefault="00AD1B5D" w:rsidP="00C70BCB">
    <w:pPr>
      <w:pStyle w:val="Header"/>
    </w:pPr>
    <w:r>
      <w:t xml:space="preserve"> THE GLASS MENAGERIE BY TENNESSE WILLIAMS</w:t>
    </w:r>
    <w:r w:rsidR="00C70BCB">
      <w:t xml:space="preserve">                                                                                              </w:t>
    </w:r>
    <w:r>
      <w:t xml:space="preserve">                                                    </w:t>
    </w:r>
  </w:p>
  <w:p w:rsidR="00AD1B5D" w:rsidRDefault="00AD1B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2946"/>
      <w:docPartObj>
        <w:docPartGallery w:val="Page Numbers (Top of Page)"/>
        <w:docPartUnique/>
      </w:docPartObj>
    </w:sdtPr>
    <w:sdtEndPr>
      <w:rPr>
        <w:noProof/>
      </w:rPr>
    </w:sdtEndPr>
    <w:sdtContent>
      <w:p w:rsidR="00AD1B5D" w:rsidRDefault="00AD1B5D">
        <w:pPr>
          <w:pStyle w:val="Header"/>
          <w:jc w:val="right"/>
        </w:pPr>
        <w:r>
          <w:t xml:space="preserve"> THE GLASSS MENAGERIE BY TENNESSE WILLIAMS                                                 </w:t>
        </w:r>
        <w:r>
          <w:fldChar w:fldCharType="begin"/>
        </w:r>
        <w:r>
          <w:instrText xml:space="preserve"> PAGE   \* MERGEFORMAT </w:instrText>
        </w:r>
        <w:r>
          <w:fldChar w:fldCharType="separate"/>
        </w:r>
        <w:r w:rsidR="00C70BCB">
          <w:rPr>
            <w:noProof/>
          </w:rPr>
          <w:t>1</w:t>
        </w:r>
        <w:r>
          <w:rPr>
            <w:noProof/>
          </w:rPr>
          <w:fldChar w:fldCharType="end"/>
        </w:r>
      </w:p>
    </w:sdtContent>
  </w:sdt>
  <w:p w:rsidR="00AD1B5D" w:rsidRDefault="00AD1B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1NjE0NDC2sDA1szRW0lEKTi0uzszPAykwrAUAaNJ5OSwAAAA="/>
  </w:docVars>
  <w:rsids>
    <w:rsidRoot w:val="00794E92"/>
    <w:rsid w:val="000F0127"/>
    <w:rsid w:val="001126B7"/>
    <w:rsid w:val="00222FB5"/>
    <w:rsid w:val="00236714"/>
    <w:rsid w:val="002B3833"/>
    <w:rsid w:val="00314A85"/>
    <w:rsid w:val="0034379B"/>
    <w:rsid w:val="00357901"/>
    <w:rsid w:val="003E367B"/>
    <w:rsid w:val="004A47E2"/>
    <w:rsid w:val="00572B63"/>
    <w:rsid w:val="005B0D7D"/>
    <w:rsid w:val="005C1863"/>
    <w:rsid w:val="00717D61"/>
    <w:rsid w:val="00763450"/>
    <w:rsid w:val="00792663"/>
    <w:rsid w:val="00794E92"/>
    <w:rsid w:val="00871CFD"/>
    <w:rsid w:val="008A45CC"/>
    <w:rsid w:val="00941754"/>
    <w:rsid w:val="009B0254"/>
    <w:rsid w:val="00A75A53"/>
    <w:rsid w:val="00AD1B5D"/>
    <w:rsid w:val="00AD4165"/>
    <w:rsid w:val="00BB5911"/>
    <w:rsid w:val="00BD46A8"/>
    <w:rsid w:val="00BD5B1C"/>
    <w:rsid w:val="00BE29EF"/>
    <w:rsid w:val="00BE7A3F"/>
    <w:rsid w:val="00C70BCB"/>
    <w:rsid w:val="00CF7E64"/>
    <w:rsid w:val="00E72F99"/>
    <w:rsid w:val="00EC336D"/>
    <w:rsid w:val="00EC59D7"/>
    <w:rsid w:val="00F507C6"/>
    <w:rsid w:val="00F8589F"/>
    <w:rsid w:val="00FE4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E64"/>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871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CFD"/>
  </w:style>
  <w:style w:type="paragraph" w:styleId="Footer">
    <w:name w:val="footer"/>
    <w:basedOn w:val="Normal"/>
    <w:link w:val="FooterChar"/>
    <w:uiPriority w:val="99"/>
    <w:unhideWhenUsed/>
    <w:rsid w:val="00871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C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E64"/>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paragraph" w:styleId="Header">
    <w:name w:val="header"/>
    <w:basedOn w:val="Normal"/>
    <w:link w:val="HeaderChar"/>
    <w:uiPriority w:val="99"/>
    <w:unhideWhenUsed/>
    <w:rsid w:val="00871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CFD"/>
  </w:style>
  <w:style w:type="paragraph" w:styleId="Footer">
    <w:name w:val="footer"/>
    <w:basedOn w:val="Normal"/>
    <w:link w:val="FooterChar"/>
    <w:uiPriority w:val="99"/>
    <w:unhideWhenUsed/>
    <w:rsid w:val="00871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795E1-7367-48E7-BB5C-2F522FB33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2021-10-13T14:58:00Z</dcterms:created>
  <dcterms:modified xsi:type="dcterms:W3CDTF">2021-10-13T14:58:00Z</dcterms:modified>
</cp:coreProperties>
</file>